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C196" w14:textId="77777777" w:rsidR="00776583" w:rsidRPr="00776583" w:rsidRDefault="00776583" w:rsidP="00776583">
      <w:pPr>
        <w:jc w:val="center"/>
        <w:rPr>
          <w:b/>
          <w:sz w:val="32"/>
        </w:rPr>
      </w:pPr>
    </w:p>
    <w:p w14:paraId="6111820A" w14:textId="1B6A3094" w:rsidR="00776583" w:rsidRPr="00776583" w:rsidRDefault="00776583" w:rsidP="00776583">
      <w:pPr>
        <w:jc w:val="center"/>
        <w:rPr>
          <w:b/>
          <w:color w:val="005A25"/>
          <w:sz w:val="36"/>
        </w:rPr>
      </w:pPr>
      <w:r w:rsidRPr="00776583">
        <w:rPr>
          <w:b/>
          <w:color w:val="005A25"/>
          <w:sz w:val="36"/>
        </w:rPr>
        <w:t>MD</w:t>
      </w:r>
      <w:r w:rsidR="009D2EA3">
        <w:rPr>
          <w:b/>
          <w:color w:val="005A25"/>
          <w:sz w:val="36"/>
        </w:rPr>
        <w:t xml:space="preserve"> Wall-Hung</w:t>
      </w:r>
      <w:r w:rsidRPr="00776583">
        <w:rPr>
          <w:b/>
          <w:color w:val="005A25"/>
          <w:sz w:val="36"/>
        </w:rPr>
        <w:t xml:space="preserve"> Boilers Engineering Specification</w:t>
      </w:r>
    </w:p>
    <w:p w14:paraId="77B69EDC" w14:textId="14E30178" w:rsidR="00776583" w:rsidRPr="00776583" w:rsidRDefault="00776583" w:rsidP="00776583">
      <w:pPr>
        <w:jc w:val="center"/>
        <w:rPr>
          <w:b/>
          <w:color w:val="005A25"/>
          <w:sz w:val="24"/>
        </w:rPr>
      </w:pPr>
      <w:r w:rsidRPr="00776583">
        <w:rPr>
          <w:b/>
          <w:color w:val="005A25"/>
          <w:sz w:val="24"/>
        </w:rPr>
        <w:t xml:space="preserve">MD </w:t>
      </w:r>
      <w:r w:rsidR="009D2EA3">
        <w:rPr>
          <w:b/>
          <w:color w:val="005A25"/>
          <w:sz w:val="24"/>
        </w:rPr>
        <w:t>15</w:t>
      </w:r>
      <w:r w:rsidRPr="00776583">
        <w:rPr>
          <w:b/>
          <w:color w:val="005A25"/>
          <w:sz w:val="24"/>
        </w:rPr>
        <w:t xml:space="preserve">, MD </w:t>
      </w:r>
      <w:r w:rsidR="009D2EA3">
        <w:rPr>
          <w:b/>
          <w:color w:val="005A25"/>
          <w:sz w:val="24"/>
        </w:rPr>
        <w:t>24</w:t>
      </w:r>
      <w:r w:rsidRPr="00776583">
        <w:rPr>
          <w:b/>
          <w:color w:val="005A25"/>
          <w:sz w:val="24"/>
        </w:rPr>
        <w:t xml:space="preserve">, MD </w:t>
      </w:r>
      <w:r w:rsidR="009D2EA3">
        <w:rPr>
          <w:b/>
          <w:color w:val="005A25"/>
          <w:sz w:val="24"/>
        </w:rPr>
        <w:t>34</w:t>
      </w:r>
      <w:r w:rsidRPr="00776583">
        <w:rPr>
          <w:b/>
          <w:color w:val="005A25"/>
          <w:sz w:val="24"/>
        </w:rPr>
        <w:t xml:space="preserve">, MD </w:t>
      </w:r>
      <w:r w:rsidR="009D2EA3">
        <w:rPr>
          <w:b/>
          <w:color w:val="005A25"/>
          <w:sz w:val="24"/>
        </w:rPr>
        <w:t>60</w:t>
      </w:r>
    </w:p>
    <w:p w14:paraId="33F946F9" w14:textId="77777777" w:rsidR="00776583" w:rsidRPr="00776583" w:rsidRDefault="00776583" w:rsidP="00776583">
      <w:pPr>
        <w:jc w:val="center"/>
        <w:rPr>
          <w:b/>
          <w:color w:val="005A25"/>
        </w:rPr>
      </w:pPr>
    </w:p>
    <w:p w14:paraId="7D248B68" w14:textId="6D8BB362" w:rsidR="00776583" w:rsidRDefault="00776583" w:rsidP="00776583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D348A04" wp14:editId="01AC187F">
            <wp:simplePos x="0" y="0"/>
            <wp:positionH relativeFrom="margin">
              <wp:align>left</wp:align>
            </wp:positionH>
            <wp:positionV relativeFrom="paragraph">
              <wp:posOffset>68580</wp:posOffset>
            </wp:positionV>
            <wp:extent cx="1578610" cy="2297430"/>
            <wp:effectExtent l="0" t="0" r="254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0 T CV AD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29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The boiler(s) shall be </w:t>
      </w:r>
      <w:r w:rsidR="009D2EA3">
        <w:t>wall hung</w:t>
      </w:r>
      <w:r>
        <w:t xml:space="preserve"> appliances</w:t>
      </w:r>
      <w:r w:rsidR="009D2EA3">
        <w:t xml:space="preserve"> </w:t>
      </w:r>
      <w:r>
        <w:t xml:space="preserve">with a minimum gross combustion efficiency of 96% and </w:t>
      </w:r>
      <w:r w:rsidR="009D2EA3">
        <w:t>an</w:t>
      </w:r>
      <w:r>
        <w:t xml:space="preserve"> energy efficiency class of at least A at </w:t>
      </w:r>
      <w:r w:rsidR="009D2EA3">
        <w:t>a seasonal space heating</w:t>
      </w:r>
      <w:r>
        <w:t xml:space="preserve"> </w:t>
      </w:r>
      <w:r w:rsidR="009D2EA3">
        <w:t xml:space="preserve">energy </w:t>
      </w:r>
      <w:r>
        <w:t xml:space="preserve">efficiency of 91%.  The boiler(s) must be </w:t>
      </w:r>
      <w:r w:rsidR="00B556E6">
        <w:t>available</w:t>
      </w:r>
      <w:r>
        <w:t xml:space="preserve"> with a parts and labour warranty of not less than 7 years.</w:t>
      </w:r>
    </w:p>
    <w:p w14:paraId="7E050386" w14:textId="77777777" w:rsidR="00776583" w:rsidRDefault="00776583" w:rsidP="00776583">
      <w:pPr>
        <w:jc w:val="both"/>
      </w:pPr>
    </w:p>
    <w:p w14:paraId="21651781" w14:textId="02ACB726" w:rsidR="00776583" w:rsidRDefault="00776583" w:rsidP="00776583">
      <w:pPr>
        <w:jc w:val="both"/>
      </w:pPr>
      <w:r>
        <w:t xml:space="preserve">The heat exchanger within the boiler(s) must incorporate a continuous, non-welded run of AISI 316Ti titanium-stabilised stainless steel, with a large bore, three-pass design.  The heat exchanger must be </w:t>
      </w:r>
      <w:r w:rsidR="00B556E6">
        <w:t>available</w:t>
      </w:r>
      <w:r>
        <w:t xml:space="preserve"> with a warranty period of not less than </w:t>
      </w:r>
      <w:r w:rsidR="009D2EA3">
        <w:t>7</w:t>
      </w:r>
      <w:r>
        <w:t xml:space="preserve"> years.</w:t>
      </w:r>
    </w:p>
    <w:p w14:paraId="3E437207" w14:textId="77777777" w:rsidR="00776583" w:rsidRDefault="00776583" w:rsidP="00776583">
      <w:pPr>
        <w:jc w:val="both"/>
      </w:pPr>
    </w:p>
    <w:p w14:paraId="3C7A38EE" w14:textId="4D96ECAE" w:rsidR="00776583" w:rsidRDefault="00776583" w:rsidP="00776583">
      <w:pPr>
        <w:jc w:val="both"/>
      </w:pPr>
      <w:r>
        <w:t>The boiler(s) must feature an automatic gas/air pre-mix burner system that includes modulation of the fan and gas rate down to a minimum of 2</w:t>
      </w:r>
      <w:r w:rsidR="009D2EA3">
        <w:t>3</w:t>
      </w:r>
      <w:r>
        <w:t>% of the maximum input load.  The appliance must present clean combustion rates with NO</w:t>
      </w:r>
      <w:r w:rsidRPr="00B66F5D">
        <w:rPr>
          <w:vertAlign w:val="subscript"/>
        </w:rPr>
        <w:t>X</w:t>
      </w:r>
      <w:r>
        <w:t xml:space="preserve"> </w:t>
      </w:r>
      <w:r w:rsidR="00F759D9">
        <w:t xml:space="preserve">class 6 </w:t>
      </w:r>
      <w:r>
        <w:t>emission less than or equal to 3</w:t>
      </w:r>
      <w:r w:rsidR="00216FCE">
        <w:t>1</w:t>
      </w:r>
      <w:r>
        <w:t xml:space="preserve"> mg/kWh and CO emission of less than or equal to 2</w:t>
      </w:r>
      <w:r w:rsidR="00216FCE">
        <w:t>5</w:t>
      </w:r>
      <w:r>
        <w:t xml:space="preserve"> ppm.  These figures must be verifiable by report from an approved test house.  The burner component must be </w:t>
      </w:r>
      <w:r w:rsidR="00B556E6">
        <w:t>available</w:t>
      </w:r>
      <w:bookmarkStart w:id="0" w:name="_GoBack"/>
      <w:bookmarkEnd w:id="0"/>
      <w:r>
        <w:t xml:space="preserve"> with a warranty period of not less than </w:t>
      </w:r>
      <w:r w:rsidR="00216FCE">
        <w:t>7</w:t>
      </w:r>
      <w:r>
        <w:t xml:space="preserve"> years.</w:t>
      </w:r>
      <w:r w:rsidR="00216FCE" w:rsidRPr="00216FCE">
        <w:t xml:space="preserve"> </w:t>
      </w:r>
      <w:r w:rsidR="00216FCE">
        <w:t>All boiler(s) must include an internal flue gas non-return valve and be suitable for flue installation type B23.</w:t>
      </w:r>
    </w:p>
    <w:p w14:paraId="37E6D9C1" w14:textId="77777777" w:rsidR="00776583" w:rsidRDefault="00776583" w:rsidP="00776583">
      <w:pPr>
        <w:jc w:val="both"/>
      </w:pPr>
    </w:p>
    <w:p w14:paraId="09200A37" w14:textId="66CB13CF" w:rsidR="00470EF4" w:rsidRPr="00470EF4" w:rsidRDefault="00776583" w:rsidP="00776583">
      <w:pPr>
        <w:jc w:val="both"/>
      </w:pPr>
      <w:r>
        <w:t xml:space="preserve">The boiler(s) must have available a cascade controller compatible with cascade configurations of up to </w:t>
      </w:r>
      <w:r w:rsidR="00216FCE">
        <w:t>8 units</w:t>
      </w:r>
      <w:r>
        <w:t xml:space="preserve">, able to </w:t>
      </w:r>
      <w:r w:rsidR="00216FCE">
        <w:t>support</w:t>
      </w:r>
      <w:r>
        <w:t xml:space="preserve"> 0-10 input</w:t>
      </w:r>
      <w:r w:rsidR="00216FCE">
        <w:t xml:space="preserve"> </w:t>
      </w:r>
      <w:r>
        <w:t>and alarm output.</w:t>
      </w:r>
      <w:r w:rsidR="00216FCE">
        <w:t xml:space="preserve"> </w:t>
      </w:r>
    </w:p>
    <w:sectPr w:rsidR="00470EF4" w:rsidRPr="00470EF4" w:rsidSect="00723E9F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EB37" w14:textId="77777777" w:rsidR="00723E9F" w:rsidRDefault="00723E9F" w:rsidP="00723E9F">
      <w:pPr>
        <w:spacing w:line="240" w:lineRule="auto"/>
      </w:pPr>
      <w:r>
        <w:separator/>
      </w:r>
    </w:p>
  </w:endnote>
  <w:endnote w:type="continuationSeparator" w:id="0">
    <w:p w14:paraId="297A1E7B" w14:textId="77777777" w:rsidR="00723E9F" w:rsidRDefault="00723E9F" w:rsidP="00723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FD513" w14:textId="77777777" w:rsidR="00572A9A" w:rsidRDefault="00572A9A">
    <w:pPr>
      <w:pStyle w:val="Footer"/>
    </w:pPr>
    <w:r w:rsidRPr="00723E9F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89A5225" wp14:editId="534E4B4E">
          <wp:simplePos x="0" y="0"/>
          <wp:positionH relativeFrom="page">
            <wp:posOffset>9053</wp:posOffset>
          </wp:positionH>
          <wp:positionV relativeFrom="page">
            <wp:posOffset>9252680</wp:posOffset>
          </wp:positionV>
          <wp:extent cx="7561580" cy="1442009"/>
          <wp:effectExtent l="0" t="0" r="1270" b="6350"/>
          <wp:wrapThrough wrapText="bothSides">
            <wp:wrapPolygon edited="0">
              <wp:start x="0" y="0"/>
              <wp:lineTo x="0" y="21410"/>
              <wp:lineTo x="21549" y="21410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eco letter paper footer ind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442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C9684" w14:textId="77777777" w:rsidR="00723E9F" w:rsidRDefault="00723E9F" w:rsidP="00723E9F">
      <w:pPr>
        <w:spacing w:line="240" w:lineRule="auto"/>
      </w:pPr>
      <w:r>
        <w:separator/>
      </w:r>
    </w:p>
  </w:footnote>
  <w:footnote w:type="continuationSeparator" w:id="0">
    <w:p w14:paraId="0D8AC3BA" w14:textId="77777777" w:rsidR="00723E9F" w:rsidRDefault="00723E9F" w:rsidP="00723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060D" w14:textId="77777777" w:rsidR="00723E9F" w:rsidRDefault="00572A9A">
    <w:pPr>
      <w:pStyle w:val="Header"/>
    </w:pPr>
    <w:r w:rsidRPr="00723E9F">
      <w:rPr>
        <w:rFonts w:hint="eastAsia"/>
        <w:noProof/>
        <w:lang w:eastAsia="en-GB"/>
      </w:rPr>
      <w:drawing>
        <wp:anchor distT="0" distB="0" distL="114300" distR="114300" simplePos="0" relativeHeight="251658752" behindDoc="0" locked="0" layoutInCell="1" allowOverlap="1" wp14:anchorId="3BB7C3DC" wp14:editId="13E1B474">
          <wp:simplePos x="0" y="0"/>
          <wp:positionH relativeFrom="page">
            <wp:posOffset>5740400</wp:posOffset>
          </wp:positionH>
          <wp:positionV relativeFrom="page">
            <wp:posOffset>278554</wp:posOffset>
          </wp:positionV>
          <wp:extent cx="1155700" cy="280035"/>
          <wp:effectExtent l="0" t="0" r="6350" b="5715"/>
          <wp:wrapThrough wrapText="bothSides">
            <wp:wrapPolygon edited="0">
              <wp:start x="0" y="0"/>
              <wp:lineTo x="0" y="20571"/>
              <wp:lineTo x="21363" y="20571"/>
              <wp:lineTo x="21363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ec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280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3E9F" w:rsidRPr="00723E9F">
      <w:rPr>
        <w:rFonts w:hint="eastAsia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4D47E56" wp14:editId="76FF8BEB">
              <wp:simplePos x="0" y="0"/>
              <wp:positionH relativeFrom="page">
                <wp:posOffset>6520180</wp:posOffset>
              </wp:positionH>
              <wp:positionV relativeFrom="page">
                <wp:posOffset>10134600</wp:posOffset>
              </wp:positionV>
              <wp:extent cx="711200" cy="279400"/>
              <wp:effectExtent l="0" t="0" r="0" b="6350"/>
              <wp:wrapThrough wrapText="bothSides">
                <wp:wrapPolygon edited="0">
                  <wp:start x="1157" y="0"/>
                  <wp:lineTo x="1157" y="20618"/>
                  <wp:lineTo x="19671" y="20618"/>
                  <wp:lineTo x="19671" y="0"/>
                  <wp:lineTo x="1157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ABBE88" w14:textId="77777777" w:rsidR="00723E9F" w:rsidRPr="00675314" w:rsidRDefault="00723E9F" w:rsidP="00723E9F">
                          <w:pPr>
                            <w:jc w:val="right"/>
                            <w:rPr>
                              <w:rFonts w:ascii="GillSans" w:hAnsi="GillSans"/>
                              <w:color w:val="236816"/>
                            </w:rPr>
                          </w:pPr>
                          <w:r w:rsidRPr="0078641C">
                            <w:rPr>
                              <w:rFonts w:ascii="GillSans" w:hAnsi="GillSans"/>
                              <w:color w:val="236816"/>
                            </w:rPr>
                            <w:fldChar w:fldCharType="begin"/>
                          </w:r>
                          <w:r w:rsidRPr="0078641C">
                            <w:rPr>
                              <w:rFonts w:ascii="GillSans" w:hAnsi="GillSans"/>
                              <w:color w:val="236816"/>
                            </w:rPr>
                            <w:instrText xml:space="preserve"> PAGE   \* MERGEFORMAT </w:instrText>
                          </w:r>
                          <w:r w:rsidRPr="0078641C">
                            <w:rPr>
                              <w:rFonts w:ascii="GillSans" w:hAnsi="GillSans"/>
                              <w:color w:val="236816"/>
                            </w:rPr>
                            <w:fldChar w:fldCharType="separate"/>
                          </w:r>
                          <w:r w:rsidR="00470EF4">
                            <w:rPr>
                              <w:rFonts w:ascii="GillSans" w:hAnsi="GillSans"/>
                              <w:noProof/>
                              <w:color w:val="236816"/>
                            </w:rPr>
                            <w:t>2</w:t>
                          </w:r>
                          <w:r w:rsidRPr="0078641C">
                            <w:rPr>
                              <w:rFonts w:ascii="GillSans" w:hAnsi="GillSans"/>
                              <w:noProof/>
                              <w:color w:val="236816"/>
                            </w:rPr>
                            <w:fldChar w:fldCharType="end"/>
                          </w:r>
                          <w:r>
                            <w:rPr>
                              <w:rFonts w:ascii="GillSans" w:hAnsi="GillSans"/>
                              <w:color w:val="236816"/>
                            </w:rPr>
                            <w:t>.</w:t>
                          </w:r>
                        </w:p>
                        <w:p w14:paraId="40B96762" w14:textId="77777777" w:rsidR="00723E9F" w:rsidRPr="00675314" w:rsidRDefault="00723E9F" w:rsidP="00723E9F">
                          <w:pPr>
                            <w:jc w:val="right"/>
                            <w:rPr>
                              <w:rFonts w:ascii="GillSans" w:hAnsi="GillSans"/>
                              <w:color w:val="2368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D47E5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13.4pt;margin-top:798pt;width:56pt;height:22pt;z-index:2516597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" filled="f" stroked="f">
              <v:textbox>
                <w:txbxContent>
                  <w:p w14:paraId="7DABBE88" w14:textId="77777777" w:rsidR="00723E9F" w:rsidRPr="00675314" w:rsidRDefault="00723E9F" w:rsidP="00723E9F">
                    <w:pPr>
                      <w:jc w:val="right"/>
                      <w:rPr>
                        <w:rFonts w:ascii="GillSans" w:hAnsi="GillSans"/>
                        <w:color w:val="236816"/>
                      </w:rPr>
                    </w:pPr>
                    <w:r w:rsidRPr="0078641C">
                      <w:rPr>
                        <w:rFonts w:ascii="GillSans" w:hAnsi="GillSans"/>
                        <w:color w:val="236816"/>
                      </w:rPr>
                      <w:fldChar w:fldCharType="begin"/>
                    </w:r>
                    <w:r w:rsidRPr="0078641C">
                      <w:rPr>
                        <w:rFonts w:ascii="GillSans" w:hAnsi="GillSans"/>
                        <w:color w:val="236816"/>
                      </w:rPr>
                      <w:instrText xml:space="preserve"> PAGE   \* MERGEFORMAT </w:instrText>
                    </w:r>
                    <w:r w:rsidRPr="0078641C">
                      <w:rPr>
                        <w:rFonts w:ascii="GillSans" w:hAnsi="GillSans"/>
                        <w:color w:val="236816"/>
                      </w:rPr>
                      <w:fldChar w:fldCharType="separate"/>
                    </w:r>
                    <w:r w:rsidR="00470EF4">
                      <w:rPr>
                        <w:rFonts w:ascii="GillSans" w:hAnsi="GillSans"/>
                        <w:noProof/>
                        <w:color w:val="236816"/>
                      </w:rPr>
                      <w:t>2</w:t>
                    </w:r>
                    <w:r w:rsidRPr="0078641C">
                      <w:rPr>
                        <w:rFonts w:ascii="GillSans" w:hAnsi="GillSans"/>
                        <w:noProof/>
                        <w:color w:val="236816"/>
                      </w:rPr>
                      <w:fldChar w:fldCharType="end"/>
                    </w:r>
                    <w:r>
                      <w:rPr>
                        <w:rFonts w:ascii="GillSans" w:hAnsi="GillSans"/>
                        <w:color w:val="236816"/>
                      </w:rPr>
                      <w:t>.</w:t>
                    </w:r>
                  </w:p>
                  <w:p w14:paraId="40B96762" w14:textId="77777777" w:rsidR="00723E9F" w:rsidRPr="00675314" w:rsidRDefault="00723E9F" w:rsidP="00723E9F">
                    <w:pPr>
                      <w:jc w:val="right"/>
                      <w:rPr>
                        <w:rFonts w:ascii="GillSans" w:hAnsi="GillSans"/>
                        <w:color w:val="236816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723E9F" w:rsidRPr="00723E9F">
      <w:rPr>
        <w:rFonts w:hint="eastAsia"/>
        <w:noProof/>
        <w:lang w:eastAsia="en-GB"/>
      </w:rPr>
      <w:drawing>
        <wp:anchor distT="0" distB="0" distL="114300" distR="114300" simplePos="0" relativeHeight="251662336" behindDoc="1" locked="0" layoutInCell="1" allowOverlap="1" wp14:anchorId="44A7BF0A" wp14:editId="7258C875">
          <wp:simplePos x="0" y="0"/>
          <wp:positionH relativeFrom="page">
            <wp:posOffset>-635</wp:posOffset>
          </wp:positionH>
          <wp:positionV relativeFrom="page">
            <wp:posOffset>9436100</wp:posOffset>
          </wp:positionV>
          <wp:extent cx="7581900" cy="126555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eco letter paper footer cont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5503" w14:textId="77777777" w:rsidR="00723E9F" w:rsidRDefault="00572A9A">
    <w:pPr>
      <w:pStyle w:val="Header"/>
    </w:pPr>
    <w:r w:rsidRPr="00723E9F"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530F2AF0" wp14:editId="07EF0B8A">
          <wp:simplePos x="0" y="0"/>
          <wp:positionH relativeFrom="page">
            <wp:posOffset>0</wp:posOffset>
          </wp:positionH>
          <wp:positionV relativeFrom="page">
            <wp:posOffset>262557</wp:posOffset>
          </wp:positionV>
          <wp:extent cx="7579995" cy="868031"/>
          <wp:effectExtent l="0" t="0" r="1905" b="8890"/>
          <wp:wrapThrough wrapText="bothSides">
            <wp:wrapPolygon edited="0">
              <wp:start x="0" y="0"/>
              <wp:lineTo x="0" y="21347"/>
              <wp:lineTo x="21551" y="21347"/>
              <wp:lineTo x="2155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eco letter paper header ind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995" cy="868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44CCD"/>
    <w:multiLevelType w:val="hybridMultilevel"/>
    <w:tmpl w:val="3DAEA7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244B2"/>
    <w:multiLevelType w:val="hybridMultilevel"/>
    <w:tmpl w:val="7F4632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revisionView w:inkAnnotation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9F"/>
    <w:rsid w:val="000368AF"/>
    <w:rsid w:val="00216FCE"/>
    <w:rsid w:val="00241716"/>
    <w:rsid w:val="00300411"/>
    <w:rsid w:val="00414FF2"/>
    <w:rsid w:val="00470EF4"/>
    <w:rsid w:val="004B527C"/>
    <w:rsid w:val="00572A9A"/>
    <w:rsid w:val="006410F9"/>
    <w:rsid w:val="00717619"/>
    <w:rsid w:val="00723E9F"/>
    <w:rsid w:val="00734F77"/>
    <w:rsid w:val="00776583"/>
    <w:rsid w:val="00947780"/>
    <w:rsid w:val="009D2EA3"/>
    <w:rsid w:val="00A42416"/>
    <w:rsid w:val="00A77726"/>
    <w:rsid w:val="00B556E6"/>
    <w:rsid w:val="00B82523"/>
    <w:rsid w:val="00BA7AEE"/>
    <w:rsid w:val="00C177DA"/>
    <w:rsid w:val="00D64533"/>
    <w:rsid w:val="00EE60E8"/>
    <w:rsid w:val="00F55855"/>
    <w:rsid w:val="00F759D9"/>
    <w:rsid w:val="00FD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FF22F3"/>
  <w15:docId w15:val="{28F771DD-B3F7-48FA-8390-421E4B4F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E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E9F"/>
  </w:style>
  <w:style w:type="paragraph" w:styleId="Footer">
    <w:name w:val="footer"/>
    <w:basedOn w:val="Normal"/>
    <w:link w:val="FooterChar"/>
    <w:uiPriority w:val="99"/>
    <w:unhideWhenUsed/>
    <w:rsid w:val="00723E9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9F"/>
  </w:style>
  <w:style w:type="paragraph" w:styleId="ListParagraph">
    <w:name w:val="List Paragraph"/>
    <w:basedOn w:val="Normal"/>
    <w:uiPriority w:val="34"/>
    <w:qFormat/>
    <w:rsid w:val="00947780"/>
    <w:pPr>
      <w:spacing w:after="200"/>
      <w:ind w:left="720"/>
      <w:contextualSpacing/>
    </w:pPr>
  </w:style>
  <w:style w:type="paragraph" w:styleId="NoSpacing">
    <w:name w:val="No Spacing"/>
    <w:uiPriority w:val="1"/>
    <w:qFormat/>
    <w:rsid w:val="0094778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Sinclair</dc:creator>
  <cp:lastModifiedBy>Jonathan Randles</cp:lastModifiedBy>
  <cp:revision>3</cp:revision>
  <dcterms:created xsi:type="dcterms:W3CDTF">2020-01-17T14:49:00Z</dcterms:created>
  <dcterms:modified xsi:type="dcterms:W3CDTF">2020-01-20T09:49:00Z</dcterms:modified>
</cp:coreProperties>
</file>